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ОПШТИНЕ РЕГИЈЕ СЈЕВЕРОЗАПАД: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ПРЊАВОР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Теслић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Котор Варош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Челинац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БАЊА ЛУКА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Лакташи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Србац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ГРАДИШКА / БОС. ГРАДИШКА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Козарска Дубица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ПРИЈЕДОР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Мркоњић Град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Дринић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Оштра Лука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Костајница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НОВИ ГРАД / БОС. НОВИ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Крупа на Уни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БОСАНСКА КРУПА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Цазин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БИХАЋ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Бужим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Велика Кладуша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Кључ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БОСАНСКИ ПЕТРОВАЦ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Дрвар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Босанско Грахово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ГЛАМОЧ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